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53A" w:rsidRPr="00EA237F" w:rsidRDefault="008B653A" w:rsidP="00DA12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учебно-воспитательной работы</w:t>
      </w:r>
    </w:p>
    <w:p w:rsidR="00DA12F9" w:rsidRPr="00EA237F" w:rsidRDefault="00DA12F9" w:rsidP="00DA12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Средней</w:t>
      </w:r>
      <w:r w:rsidR="008B653A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школы</w:t>
      </w: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№6</w:t>
      </w:r>
      <w:r w:rsid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города Щучинск отдела образования Бурабайского района</w:t>
      </w:r>
    </w:p>
    <w:p w:rsidR="008B653A" w:rsidRPr="00EA237F" w:rsidRDefault="008B653A" w:rsidP="00DA12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</w:t>
      </w:r>
      <w:proofErr w:type="gramEnd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A12F9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–е полугодие </w:t>
      </w: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201</w:t>
      </w:r>
      <w:r w:rsidR="00DA12F9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7-2018</w:t>
      </w: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</w:t>
      </w:r>
      <w:r w:rsidR="00DA12F9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ебного </w:t>
      </w: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</w:t>
      </w:r>
      <w:r w:rsidR="00DA12F9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</w:p>
    <w:p w:rsidR="00DA12F9" w:rsidRPr="00EA237F" w:rsidRDefault="00DA12F9" w:rsidP="00DA12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426" w:rsidRPr="00EA237F" w:rsidRDefault="007D4426" w:rsidP="007D44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3B5" w:rsidRPr="00EA237F" w:rsidRDefault="005113B5" w:rsidP="005113B5">
      <w:pPr>
        <w:spacing w:after="5" w:line="269" w:lineRule="auto"/>
        <w:ind w:left="-7" w:right="137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Государственной программой развития образования и науки Республики Казахстан на 2016-2019 годы, утвержденной Указом Президента Республики Казахстан от 1 марта 2016 года № 205, основными направлениями работы по повышению качества образования являются обеспечение равного доступа всех участников образовательного процесса к лучшим образовательным ресурсам и технологиям; удовлетворение потребности учащихся в получении образования, обеспечивающего успех в быстро меняющемся мире; формирование в общеобразовательных школах интеллектуального, физически и духовно развитого гражданина Республики Казахстан. </w:t>
      </w:r>
    </w:p>
    <w:p w:rsidR="005113B5" w:rsidRPr="00EA237F" w:rsidRDefault="005113B5" w:rsidP="005113B5">
      <w:pPr>
        <w:spacing w:after="63" w:line="269" w:lineRule="auto"/>
        <w:ind w:left="-7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образование вступило в стадию фундаментальных реформ, основу которых составляет принципиально новое мышление.  </w:t>
      </w:r>
    </w:p>
    <w:p w:rsidR="005113B5" w:rsidRPr="00EA237F" w:rsidRDefault="005113B5" w:rsidP="005113B5">
      <w:pPr>
        <w:spacing w:after="54" w:line="269" w:lineRule="auto"/>
        <w:ind w:left="-7" w:right="138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2015-м году Комитет по образовательной политике Организация экономического сотрудничества и развития (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ОЭСР)  начал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реализацию нового проекта «Будущее образования и навыков: Образование-2030». </w:t>
      </w:r>
    </w:p>
    <w:p w:rsidR="005113B5" w:rsidRPr="00EA237F" w:rsidRDefault="005113B5" w:rsidP="005113B5">
      <w:pPr>
        <w:spacing w:after="5" w:line="269" w:lineRule="auto"/>
        <w:ind w:left="-7" w:right="139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ОЭСР исходит из того, что мир все больше сталкивается с ранее неизвестными глобальными вызовами, становится все более непредсказуемым и уязвимым.  </w:t>
      </w:r>
    </w:p>
    <w:p w:rsidR="005113B5" w:rsidRPr="00EA237F" w:rsidRDefault="005113B5" w:rsidP="005113B5">
      <w:pPr>
        <w:spacing w:after="5" w:line="269" w:lineRule="auto"/>
        <w:ind w:left="-7" w:right="13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Современный человек за 1 месяц получает и обрабатывает столько же информации, сколько человек XVII (семнадцатого) века за всю жизнь. Информация в мире удваивается каждые два года, что делает невозможным и бесполезным простое ее заучивание. </w:t>
      </w:r>
    </w:p>
    <w:p w:rsidR="005113B5" w:rsidRPr="00EA237F" w:rsidRDefault="005113B5" w:rsidP="005113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чтобы подготовить школьника для жизни в таких условиях, уже недостаточно академических знаний, функциональных навыков, личностных компетенций и отношений.</w:t>
      </w:r>
    </w:p>
    <w:p w:rsidR="005113B5" w:rsidRPr="00EA237F" w:rsidRDefault="005113B5" w:rsidP="005113B5">
      <w:pPr>
        <w:spacing w:after="5" w:line="269" w:lineRule="auto"/>
        <w:ind w:left="-7" w:right="139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школьное образование Казахстана находится на этапе нового старта. В настоящее время приоритетами стали инфраструктурное развитие и переход на обновленное содержание. </w:t>
      </w:r>
    </w:p>
    <w:p w:rsidR="005113B5" w:rsidRPr="00EA237F" w:rsidRDefault="005113B5" w:rsidP="005113B5">
      <w:pPr>
        <w:spacing w:after="272" w:line="269" w:lineRule="auto"/>
        <w:ind w:left="-7" w:right="137" w:firstLine="55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Глобальные преобразования и мировые тренды требуют ускоренных темпов обновления содержания школьного образования. В 2018-2019-м учебном году на обновленное содержание перейдут 3, 6, 8, 10 классы. В 2019-2020 учебном году – 4, 9, 11 классы. </w:t>
      </w:r>
    </w:p>
    <w:p w:rsidR="008B653A" w:rsidRPr="00EA237F" w:rsidRDefault="00EA237F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 во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спитатель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 </w:t>
      </w:r>
      <w:proofErr w:type="gramStart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  школы</w:t>
      </w:r>
      <w:proofErr w:type="gramEnd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 руководствуется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 Законом РК «Об образовании», типовым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  об образовательном учреждении,  Уставом школы,  решением педсоветов, инструктивно-методическим письмом, приказами  и постановлениями вышестоящих органов образования, решением методических объединений района, предметных секций августовской педагогической конференции.  </w:t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 Средняя общеобразовательная школа – вид государственного образовательного учреждения, реализующего общеобразовательные программы начального, основного общего и среднего общего образования и обеспечивающего подготовку обучающихся к активному интеллектуальному труду, творческой и исследовательской деятельности в различных областях фундаментальных наук. Главным условием для достижения этих целей является включение каждого ребенка на каждом учебном занятии в деятельность с учетом его возможностей и способностей. </w:t>
      </w:r>
    </w:p>
    <w:p w:rsidR="005D5F8A" w:rsidRPr="00EA237F" w:rsidRDefault="008B653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    Цели и задачи работы </w:t>
      </w: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школы: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способствовать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повышению эффективности учебно-воспитательного процесса на основе повышения профессионального мастерства педагогического коллектива. </w:t>
      </w:r>
    </w:p>
    <w:p w:rsidR="005D5F8A" w:rsidRPr="00EA237F" w:rsidRDefault="005D5F8A" w:rsidP="005D5F8A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Состав педагогического кадра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образования и его эффективность в наибольшей степени зависит от профессиональных характеристик педагогического коллектива, его квалификации, способности, опыта работы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Численность педагогов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  составляет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7D4426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человек, из них 1 – социальный педагог, 2 педагога-психолога. 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    Образование педагогов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D4426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44 работника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высше</w:t>
      </w:r>
      <w:r w:rsidR="007D4426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е педагогическое образование (80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%),  среднее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специальное педагогическое</w:t>
      </w:r>
      <w:r w:rsidR="007D4426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 имеют – 11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="007D4426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,0%). </w:t>
      </w:r>
    </w:p>
    <w:p w:rsidR="007D4426" w:rsidRPr="00EA237F" w:rsidRDefault="007D4426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426" w:rsidRPr="00EA237F" w:rsidRDefault="007D4426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426" w:rsidRPr="00EA237F" w:rsidRDefault="007D4426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8261B2C" wp14:editId="38ED2B05">
            <wp:extent cx="6530340" cy="3230880"/>
            <wp:effectExtent l="0" t="0" r="3810" b="762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6C422B" w:rsidRPr="00EA237F" w:rsidRDefault="006C422B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422B" w:rsidRPr="00EA237F" w:rsidRDefault="006C422B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422B" w:rsidRPr="00EA237F" w:rsidRDefault="006C422B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9835F4" wp14:editId="535ADB5C">
            <wp:extent cx="6355080" cy="3398520"/>
            <wp:effectExtent l="0" t="0" r="7620" b="1143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53A" w:rsidRPr="00EA237F" w:rsidRDefault="008A0927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8B653A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.Характеристика контингента школы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1 –</w:t>
      </w:r>
      <w:proofErr w:type="spellStart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proofErr w:type="spellEnd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полугодия в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школе обучается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680 учащихся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 </w:t>
      </w:r>
      <w:proofErr w:type="gramStart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proofErr w:type="spellStart"/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предшкол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</w:t>
      </w:r>
      <w:proofErr w:type="spellEnd"/>
      <w:proofErr w:type="gramEnd"/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классах </w:t>
      </w:r>
      <w:r w:rsidR="00DA12F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37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уеников</w:t>
      </w:r>
      <w:proofErr w:type="spellEnd"/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53A" w:rsidRPr="00EA237F" w:rsidRDefault="00DA12F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начальном звене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 1-4 классах обучается –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328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proofErr w:type="gramEnd"/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653A" w:rsidRPr="00EA237F" w:rsidRDefault="00DA12F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среднем звене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 5-9 классах </w:t>
      </w:r>
      <w:proofErr w:type="gramStart"/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обучается  -</w:t>
      </w:r>
      <w:proofErr w:type="gramEnd"/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283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8B653A" w:rsidRPr="00EA237F" w:rsidRDefault="00DA12F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10- 11 классе обучается – 32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учащихся.</w:t>
      </w:r>
      <w:r w:rsidR="008B653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63A60" w:rsidRPr="00EA237F" w:rsidRDefault="00263A60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426" w:rsidRPr="00EA237F" w:rsidRDefault="00182651" w:rsidP="007D4426">
      <w:pPr>
        <w:keepNext/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F9E2CDD" wp14:editId="522C0F53">
            <wp:extent cx="6065520" cy="3154680"/>
            <wp:effectExtent l="0" t="0" r="11430" b="762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82651" w:rsidRPr="00EA237F" w:rsidRDefault="007D4426" w:rsidP="007D4426">
      <w:pPr>
        <w:pStyle w:val="a5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EA237F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="00EA237F" w:rsidRPr="00EA237F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EA237F" w:rsidRPr="00EA237F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="00EA237F" w:rsidRPr="00EA237F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CF0111" w:rsidRPr="00EA237F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="00EA237F" w:rsidRPr="00EA237F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82651" w:rsidRPr="00EA237F" w:rsidRDefault="0018265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2651" w:rsidRPr="00EA237F" w:rsidRDefault="0018265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54B259" wp14:editId="6F4B004F">
            <wp:extent cx="6661150" cy="2821370"/>
            <wp:effectExtent l="0" t="0" r="6350" b="1714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203C9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3203C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 работает </w:t>
      </w:r>
      <w:proofErr w:type="gramStart"/>
      <w:r w:rsidR="003203C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33  класс</w:t>
      </w:r>
      <w:proofErr w:type="gramEnd"/>
      <w:r w:rsidR="003203C9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комплектов,  из них с казахским языком обучения  8 класс- комплектов  – 115 учащихся, с русским языком обучения 25 класс- комплектов - 565  учащихся. </w:t>
      </w:r>
    </w:p>
    <w:p w:rsidR="003203C9" w:rsidRPr="00EA237F" w:rsidRDefault="003203C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03C9" w:rsidRPr="00EA237F" w:rsidRDefault="003203C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57B9D5" wp14:editId="5F80DFD7">
            <wp:extent cx="6172200" cy="2240280"/>
            <wp:effectExtent l="0" t="0" r="0" b="762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bookmarkEnd w:id="0"/>
    </w:p>
    <w:p w:rsidR="003203C9" w:rsidRPr="00EA237F" w:rsidRDefault="003203C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Режим работы – пятидневная учебная неделя</w:t>
      </w:r>
      <w:r w:rsidR="00182651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ведутся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две смены. </w:t>
      </w:r>
    </w:p>
    <w:p w:rsidR="00DF7FFB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индивидуальном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обучении (обучение на дому) - 5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Учебная  деятельность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Процент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успеваемости :</w:t>
      </w:r>
      <w:proofErr w:type="gramEnd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  по школе- 99,8 %.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успевающий учащийся – 1 (ученик 7б класса Бочагов Игорь)</w:t>
      </w:r>
    </w:p>
    <w:p w:rsidR="00DF7FFB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Количество</w:t>
      </w:r>
      <w:r w:rsidR="00DF7FFB"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отличников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:  -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63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 </w:t>
      </w:r>
    </w:p>
    <w:p w:rsidR="00DF7FFB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Число </w:t>
      </w: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хорошистов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:  -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185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DF7FFB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53A" w:rsidRPr="00EA237F" w:rsidRDefault="008B653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Качество знаний: </w:t>
      </w:r>
      <w:proofErr w:type="gramStart"/>
      <w:r w:rsidRPr="00EA237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бщее  по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школе — 60,2  % </w:t>
      </w:r>
    </w:p>
    <w:p w:rsidR="008A0927" w:rsidRPr="00EA237F" w:rsidRDefault="008A0927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1329" w:rsidRPr="00EA237F" w:rsidRDefault="00E01329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183589" wp14:editId="31CAC155">
            <wp:extent cx="6156960" cy="3200400"/>
            <wp:effectExtent l="0" t="0" r="1524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D5F8A" w:rsidRPr="00EA237F" w:rsidRDefault="005D5F8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Начальное звено –   41,2 %, что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  по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итогам прошлого учебного года  на 8,0%.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Среднее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звено  –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32,86 % что ниже  по итогам прошлого учебного года  на   5,0 %.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10-11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классы  -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62,5,0 % что выше  по итогам прошлого учебного года  на  2,0 %. </w:t>
      </w:r>
    </w:p>
    <w:p w:rsidR="005D5F8A" w:rsidRPr="00EA237F" w:rsidRDefault="005D5F8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1AB1" w:rsidRPr="00EA237F" w:rsidRDefault="00D81AB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1329" w:rsidRPr="00EA237F" w:rsidRDefault="00D81AB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679765" wp14:editId="0327DC68">
            <wp:extent cx="6972300" cy="2849880"/>
            <wp:effectExtent l="0" t="0" r="0" b="76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0927" w:rsidRPr="00EA237F" w:rsidRDefault="008A0927" w:rsidP="008A09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следует из диаграммы низкий процент качества в начальном звене в 3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классах ,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высокий в 2 классах, которые второй год обучаются по программе обновленного содержания образования. В среднем звене низкий показатель в 9 классах, относительно высокий в 5 классах, которые первый год обучаются по программе обновленного содержания образования. В 10 классе сравнительно высокий показатель по школе 71,4 %.</w:t>
      </w:r>
    </w:p>
    <w:p w:rsidR="008A0927" w:rsidRPr="00EA237F" w:rsidRDefault="008A0927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0927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итогов успеваемости учащихся школы за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 ,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позволяет сделать вывод о том, что уровень качество знаний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школе 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- 60,2% , успеваемость -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99,98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  Качество знаний по сравнению с прошлым учебным годом поднялся </w:t>
      </w:r>
      <w:proofErr w:type="gram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 12</w:t>
      </w:r>
      <w:proofErr w:type="gram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,4 % . Низкая качество знаний в 9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классах- 20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 высокое качество знаний в 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. -</w:t>
      </w:r>
      <w:r w:rsidR="008A0927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71,4%.</w:t>
      </w:r>
    </w:p>
    <w:p w:rsidR="008A0927" w:rsidRPr="00EA237F" w:rsidRDefault="008A0927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ЕНТ</w:t>
      </w:r>
    </w:p>
    <w:p w:rsidR="008A0927" w:rsidRPr="00EA237F" w:rsidRDefault="008A0927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Претендент на аттестат с отличием –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Водзинская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Дарья</w:t>
      </w:r>
    </w:p>
    <w:p w:rsidR="005D5F8A" w:rsidRPr="00EA237F" w:rsidRDefault="008A0927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знака Алтын Белги –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Немальцева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</w:t>
      </w:r>
      <w:r w:rsidR="005D5F8A"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5F8A" w:rsidRPr="00EA237F" w:rsidRDefault="005D5F8A" w:rsidP="005D5F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</w:p>
    <w:p w:rsidR="005D5F8A" w:rsidRPr="00EA237F" w:rsidRDefault="008A0927" w:rsidP="005D5F8A">
      <w:pPr>
        <w:pStyle w:val="a3"/>
        <w:shd w:val="clear" w:color="auto" w:fill="FFFFFF"/>
        <w:spacing w:before="0" w:beforeAutospacing="0" w:after="0" w:afterAutospacing="0"/>
      </w:pPr>
      <w:r w:rsidRPr="00EA237F">
        <w:t xml:space="preserve">       </w:t>
      </w:r>
      <w:r w:rsidR="005D5F8A" w:rsidRPr="00EA237F">
        <w:t xml:space="preserve">В школе ведется работа по выявлению, поддержке, развитию и социализации одаренных детей. Традиционными формами в работе с талантливыми и одаренными детьми в школе стали предметные олимпиады, конкурсы, исследовательская и проектная деятельность. </w:t>
      </w:r>
    </w:p>
    <w:p w:rsidR="005D5F8A" w:rsidRPr="00EA237F" w:rsidRDefault="005D5F8A" w:rsidP="005D5F8A">
      <w:pPr>
        <w:pStyle w:val="a3"/>
        <w:shd w:val="clear" w:color="auto" w:fill="FFFFFF"/>
        <w:spacing w:before="0" w:beforeAutospacing="0" w:after="0" w:afterAutospacing="0"/>
      </w:pPr>
      <w:r w:rsidRPr="00EA237F">
        <w:t xml:space="preserve">В этом учебном году проведены </w:t>
      </w:r>
      <w:proofErr w:type="spellStart"/>
      <w:r w:rsidRPr="00EA237F">
        <w:t>внутришкольная</w:t>
      </w:r>
      <w:proofErr w:type="spellEnd"/>
      <w:r w:rsidRPr="00EA237F">
        <w:t xml:space="preserve"> олимпиада по предметам, олимпиада школьников 4-х, 7-9-х классов, «Абай </w:t>
      </w:r>
      <w:proofErr w:type="spellStart"/>
      <w:r w:rsidRPr="00EA237F">
        <w:t>оқулары</w:t>
      </w:r>
      <w:proofErr w:type="spellEnd"/>
      <w:r w:rsidRPr="00EA237F">
        <w:t xml:space="preserve">», «Махамбет </w:t>
      </w:r>
      <w:proofErr w:type="spellStart"/>
      <w:r w:rsidRPr="00EA237F">
        <w:t>оқулары</w:t>
      </w:r>
      <w:proofErr w:type="spellEnd"/>
      <w:r w:rsidRPr="00EA237F">
        <w:t>», интеллектуальный конкурс «</w:t>
      </w:r>
      <w:proofErr w:type="spellStart"/>
      <w:r w:rsidRPr="00EA237F">
        <w:t>Акбота</w:t>
      </w:r>
      <w:proofErr w:type="spellEnd"/>
      <w:r w:rsidRPr="00EA237F">
        <w:t>», «Русский медвежонок», конкурс научных проектов, а также ученики школы приняли активное участие в дистанционных олимпиадах «КИО», «Юный эрудит»,</w:t>
      </w:r>
      <w:r w:rsidR="0069693F" w:rsidRPr="00EA237F">
        <w:rPr>
          <w:lang w:val="kk-KZ"/>
        </w:rPr>
        <w:t xml:space="preserve"> </w:t>
      </w:r>
      <w:r w:rsidR="0069693F" w:rsidRPr="00EA237F">
        <w:t>«Тенгри - математик»</w:t>
      </w:r>
      <w:r w:rsidRPr="00EA237F">
        <w:t xml:space="preserve"> «</w:t>
      </w:r>
      <w:proofErr w:type="spellStart"/>
      <w:r w:rsidRPr="00EA237F">
        <w:t>Зият</w:t>
      </w:r>
      <w:proofErr w:type="spellEnd"/>
      <w:r w:rsidRPr="00EA237F">
        <w:t xml:space="preserve">». </w:t>
      </w:r>
    </w:p>
    <w:p w:rsidR="005D5F8A" w:rsidRPr="00EA237F" w:rsidRDefault="005D5F8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5F8A" w:rsidRPr="00EA237F" w:rsidRDefault="005D5F8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5F8A" w:rsidRPr="00EA237F" w:rsidRDefault="00523B9B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37F">
        <w:rPr>
          <w:rFonts w:ascii="Times New Roman" w:hAnsi="Times New Roman" w:cs="Times New Roman"/>
          <w:b/>
          <w:bCs/>
          <w:kern w:val="24"/>
          <w:sz w:val="24"/>
          <w:szCs w:val="24"/>
        </w:rPr>
        <w:t>Районный этап республиканской предметной олимпиады школьников</w:t>
      </w:r>
      <w:r w:rsidRPr="00EA237F">
        <w:rPr>
          <w:rFonts w:ascii="Times New Roman" w:hAnsi="Times New Roman" w:cs="Times New Roman"/>
          <w:b/>
          <w:bCs/>
          <w:kern w:val="24"/>
          <w:sz w:val="24"/>
          <w:szCs w:val="24"/>
        </w:rPr>
        <w:br/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1 место-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Немальцева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Анна по казахскому языку и литературе, 11 «Б» класс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                   ( учитель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Ережепова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С.М.).,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2 место- Кузнецова Дарья по русскому языку и литературе, 8»Б» класс   ( учитель 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Бейсембаева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Д.С.)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3 место-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Номировская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Екатерина  по казахскому языку литературе, 8 «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В»класс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  ( учитель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Елубаева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Р.Е.).,  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3 место-Погосян Тамара по казахскому языку литературе, 9 «Б» класс  ( учитель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Ережепова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С.М.).,   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3 место-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Водзинская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Дарья по русскому языку и литературе, 11»Б» класс  ( учитель 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Кабакова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Н.А.).,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 xml:space="preserve">3 место-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Синяковский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Клим по информатике, 8 «Б» класс (учитель </w:t>
      </w:r>
      <w:proofErr w:type="spellStart"/>
      <w:r w:rsidRPr="00EA237F">
        <w:rPr>
          <w:rFonts w:ascii="Times New Roman" w:hAnsi="Times New Roman" w:cs="Times New Roman"/>
          <w:kern w:val="24"/>
          <w:sz w:val="24"/>
          <w:szCs w:val="24"/>
        </w:rPr>
        <w:t>Бейсембаев</w:t>
      </w:r>
      <w:proofErr w:type="spellEnd"/>
      <w:r w:rsidRPr="00EA237F">
        <w:rPr>
          <w:rFonts w:ascii="Times New Roman" w:hAnsi="Times New Roman" w:cs="Times New Roman"/>
          <w:kern w:val="24"/>
          <w:sz w:val="24"/>
          <w:szCs w:val="24"/>
        </w:rPr>
        <w:t xml:space="preserve"> А.С.)., </w:t>
      </w:r>
      <w:r w:rsidRPr="00EA237F">
        <w:rPr>
          <w:rFonts w:ascii="Times New Roman" w:hAnsi="Times New Roman" w:cs="Times New Roman"/>
          <w:kern w:val="24"/>
          <w:sz w:val="24"/>
          <w:szCs w:val="24"/>
        </w:rPr>
        <w:br/>
        <w:t>3 место -Варнаков Ярослав по географии, 9 «Б» класс (учитель Чабан Л.А.).</w:t>
      </w:r>
    </w:p>
    <w:p w:rsidR="005D5F8A" w:rsidRPr="00EA237F" w:rsidRDefault="005D5F8A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1329" w:rsidRPr="00EA237F" w:rsidRDefault="00D80C25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Наши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ученики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у</w:t>
      </w:r>
      <w:r w:rsidRPr="00EA237F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частники I этапа международной многопрофильной командной дистанционной олимпиады «Тенгри - математик» - 2017</w:t>
      </w: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показали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самый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высокий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результат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Акмолинской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области</w:t>
      </w:r>
      <w:proofErr w:type="spellEnd"/>
    </w:p>
    <w:p w:rsidR="006421C1" w:rsidRPr="00EA237F" w:rsidRDefault="006421C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421C1" w:rsidRPr="00EA237F" w:rsidRDefault="006421C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ПОНИ 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первоклассник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1кл 43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уч-ся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них</w:t>
      </w:r>
      <w:proofErr w:type="spellEnd"/>
    </w:p>
    <w:p w:rsidR="006421C1" w:rsidRPr="00EA237F" w:rsidRDefault="006421C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призовых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места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Касимова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Б.С. и 10 приз.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Мест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Менщикова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С.А.</w:t>
      </w:r>
    </w:p>
    <w:p w:rsidR="006421C1" w:rsidRPr="00EA237F" w:rsidRDefault="006421C1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Универс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ум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2- 4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34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уч-ся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них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Бекмаханова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М.с. и 6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Райкова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Р.А.</w:t>
      </w:r>
    </w:p>
    <w:p w:rsidR="006421C1" w:rsidRPr="00EA237F" w:rsidRDefault="00340946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Конкурс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Речецветик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предшкола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11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уч-ся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из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них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4 приз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Сулейменова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Ж.А.</w:t>
      </w:r>
    </w:p>
    <w:p w:rsidR="00340946" w:rsidRPr="00EA237F" w:rsidRDefault="00340946" w:rsidP="00DA12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гостях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у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Пифагора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15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участников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2-4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 приз.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Мест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Бондаренко</w:t>
      </w:r>
      <w:proofErr w:type="spellEnd"/>
      <w:r w:rsidRPr="00EA237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О.С.</w:t>
      </w:r>
    </w:p>
    <w:sectPr w:rsidR="00340946" w:rsidRPr="00EA237F" w:rsidSect="00EA237F">
      <w:pgSz w:w="11906" w:h="16838"/>
      <w:pgMar w:top="284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F90799"/>
    <w:multiLevelType w:val="hybridMultilevel"/>
    <w:tmpl w:val="9E7A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53A"/>
    <w:rsid w:val="00182651"/>
    <w:rsid w:val="00257656"/>
    <w:rsid w:val="00263A60"/>
    <w:rsid w:val="003203C9"/>
    <w:rsid w:val="00340946"/>
    <w:rsid w:val="00407B19"/>
    <w:rsid w:val="005113B5"/>
    <w:rsid w:val="00523B9B"/>
    <w:rsid w:val="005D5F8A"/>
    <w:rsid w:val="006421C1"/>
    <w:rsid w:val="0069693F"/>
    <w:rsid w:val="006C422B"/>
    <w:rsid w:val="007010BF"/>
    <w:rsid w:val="007D4426"/>
    <w:rsid w:val="00821D90"/>
    <w:rsid w:val="00830A0E"/>
    <w:rsid w:val="008A0927"/>
    <w:rsid w:val="008B653A"/>
    <w:rsid w:val="00B679DE"/>
    <w:rsid w:val="00C123DD"/>
    <w:rsid w:val="00CF0111"/>
    <w:rsid w:val="00D80C25"/>
    <w:rsid w:val="00D81AB1"/>
    <w:rsid w:val="00DA12F9"/>
    <w:rsid w:val="00DD3155"/>
    <w:rsid w:val="00DF7FFB"/>
    <w:rsid w:val="00E01329"/>
    <w:rsid w:val="00EA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DAFFF-9A93-4B7D-B204-61D08812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65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D5F8A"/>
    <w:pPr>
      <w:ind w:left="720"/>
      <w:contextualSpacing/>
    </w:pPr>
  </w:style>
  <w:style w:type="paragraph" w:styleId="a5">
    <w:name w:val="caption"/>
    <w:basedOn w:val="a"/>
    <w:next w:val="a"/>
    <w:uiPriority w:val="35"/>
    <w:unhideWhenUsed/>
    <w:qFormat/>
    <w:rsid w:val="007D442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340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40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5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5" Type="http://schemas.openxmlformats.org/officeDocument/2006/relationships/chartUserShapes" Target="../drawings/drawing2.xml"/><Relationship Id="rId4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3.xml"/><Relationship Id="rId4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5" Type="http://schemas.openxmlformats.org/officeDocument/2006/relationships/chartUserShapes" Target="../drawings/drawing4.xml"/><Relationship Id="rId4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Педагогикалық кадр құрамы</a:t>
            </a:r>
          </a:p>
        </c:rich>
      </c:tx>
      <c:layout>
        <c:manualLayout>
          <c:xMode val="edge"/>
          <c:yMode val="edge"/>
          <c:x val="0.21148378185515612"/>
          <c:y val="1.1792452830188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начального звена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Жоғары санатты мұғалімдер </c:v>
                </c:pt>
                <c:pt idx="1">
                  <c:v>Бірінші санатты мұғалімдер </c:v>
                </c:pt>
                <c:pt idx="2">
                  <c:v>Екінші санатты мұғалімдер</c:v>
                </c:pt>
                <c:pt idx="3">
                  <c:v>Санатсыз мұғалімдер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18</c:v>
                </c:pt>
                <c:pt idx="2">
                  <c:v>20</c:v>
                </c:pt>
                <c:pt idx="3">
                  <c:v>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8875574861984092"/>
          <c:y val="0.44881184206812857"/>
          <c:w val="0.3946398512141151"/>
          <c:h val="0.4368745237490475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Педагогикалық кадр құрамы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начального звена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2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Жоғары білімді мұғалімдер </c:v>
                </c:pt>
                <c:pt idx="1">
                  <c:v>Арнайы орта педагогикалық білімі бар  мұғалімдер 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</c:v>
                </c:pt>
                <c:pt idx="1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570097487814023"/>
          <c:y val="0.53244386118401865"/>
          <c:w val="0.3946398512141151"/>
          <c:h val="0.2628064569283099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0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Мектеп </a:t>
            </a:r>
            <a:r>
              <a:rPr lang="kk-KZ" sz="20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оқушыларының контингенті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начального звена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4"/>
                <c:pt idx="0">
                  <c:v>даярлық сыныбы</c:v>
                </c:pt>
                <c:pt idx="1">
                  <c:v>1-4 сынып</c:v>
                </c:pt>
                <c:pt idx="2">
                  <c:v>5-9 сынып</c:v>
                </c:pt>
                <c:pt idx="3">
                  <c:v>10-11 сынып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37</c:v>
                </c:pt>
                <c:pt idx="1">
                  <c:v>328</c:v>
                </c:pt>
                <c:pt idx="2">
                  <c:v>283</c:v>
                </c:pt>
                <c:pt idx="3">
                  <c:v>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3649339909721736"/>
          <c:y val="0.63698388507888126"/>
          <c:w val="0.29708900023860652"/>
          <c:h val="0.2487024807382948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5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000" b="0" i="1" baseline="0">
                <a:solidFill>
                  <a:srgbClr val="002060"/>
                </a:solidFill>
                <a:latin typeface="Times New Roman" panose="02020603050405020304" pitchFamily="18" charset="0"/>
              </a:rPr>
              <a:t>Количество учащихся в разрезе классов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5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Классы</c:v>
                </c:pt>
              </c:strCache>
            </c:strRef>
          </c:tx>
          <c:spPr>
            <a:pattFill prst="narHorz">
              <a:fgClr>
                <a:schemeClr val="accent5"/>
              </a:fgClr>
              <a:bgClr>
                <a:schemeClr val="accent5">
                  <a:lumMod val="20000"/>
                  <a:lumOff val="80000"/>
                </a:schemeClr>
              </a:bgClr>
            </a:pattFill>
            <a:ln>
              <a:noFill/>
            </a:ln>
            <a:effectLst>
              <a:innerShdw blurRad="114300">
                <a:schemeClr val="accent5"/>
              </a:inn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Лист1!$A$2:$A$12</c:f>
              <c:strCache>
                <c:ptCount val="11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  <c:pt idx="4">
                  <c:v>5 класс</c:v>
                </c:pt>
                <c:pt idx="5">
                  <c:v>6 класс</c:v>
                </c:pt>
                <c:pt idx="6">
                  <c:v>7 класс</c:v>
                </c:pt>
                <c:pt idx="7">
                  <c:v>8 класс</c:v>
                </c:pt>
                <c:pt idx="8">
                  <c:v>9 класс</c:v>
                </c:pt>
                <c:pt idx="9">
                  <c:v>10 класс</c:v>
                </c:pt>
                <c:pt idx="10">
                  <c:v>11 класс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88</c:v>
                </c:pt>
                <c:pt idx="1">
                  <c:v>80</c:v>
                </c:pt>
                <c:pt idx="2">
                  <c:v>85</c:v>
                </c:pt>
                <c:pt idx="3">
                  <c:v>75</c:v>
                </c:pt>
                <c:pt idx="4">
                  <c:v>70</c:v>
                </c:pt>
                <c:pt idx="5">
                  <c:v>56</c:v>
                </c:pt>
                <c:pt idx="6">
                  <c:v>55</c:v>
                </c:pt>
                <c:pt idx="7">
                  <c:v>67</c:v>
                </c:pt>
                <c:pt idx="8">
                  <c:v>35</c:v>
                </c:pt>
                <c:pt idx="9">
                  <c:v>14</c:v>
                </c:pt>
                <c:pt idx="10">
                  <c:v>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4"/>
        <c:overlap val="-22"/>
        <c:axId val="521583440"/>
        <c:axId val="521582880"/>
      </c:barChart>
      <c:catAx>
        <c:axId val="521583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1582880"/>
        <c:crosses val="autoZero"/>
        <c:auto val="1"/>
        <c:lblAlgn val="ctr"/>
        <c:lblOffset val="100"/>
        <c:noMultiLvlLbl val="0"/>
      </c:catAx>
      <c:valAx>
        <c:axId val="5215828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1583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6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Оқушылардың оқытылу тілі бойынша саны</a:t>
            </a:r>
          </a:p>
        </c:rich>
      </c:tx>
      <c:layout>
        <c:manualLayout>
          <c:xMode val="edge"/>
          <c:yMode val="edge"/>
          <c:x val="0.13348313475204088"/>
          <c:y val="1.494768310911808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 начального звена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Лист1!$A$2:$A$3</c:f>
              <c:strCache>
                <c:ptCount val="2"/>
                <c:pt idx="0">
                  <c:v>Мемлекеттік  тілінде оқытылатын оқушылар саны</c:v>
                </c:pt>
                <c:pt idx="1">
                  <c:v>Орыс тілінде оқытылатын оқушылар саны</c:v>
                </c:pt>
              </c:strCache>
            </c:strRef>
          </c:cat>
          <c:val>
            <c:numRef>
              <c:f>Лист1!$B$2:$B$3</c:f>
              <c:numCache>
                <c:formatCode>@</c:formatCode>
                <c:ptCount val="2"/>
                <c:pt idx="0">
                  <c:v>565</c:v>
                </c:pt>
                <c:pt idx="1">
                  <c:v>115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570097487814023"/>
          <c:y val="0.53244386118401865"/>
          <c:w val="0.3946398512141151"/>
          <c:h val="0.217963407600955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  <c:userShapes r:id="rId5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240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звеньев</a:t>
            </a:r>
          </a:p>
        </c:rich>
      </c:tx>
      <c:layout>
        <c:manualLayout>
          <c:xMode val="edge"/>
          <c:yMode val="edge"/>
          <c:x val="0.12903023570073544"/>
          <c:y val="7.142857142857142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 знаний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1-4</c:v>
                </c:pt>
                <c:pt idx="1">
                  <c:v>5-9</c:v>
                </c:pt>
                <c:pt idx="2">
                  <c:v>10-11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41.2</c:v>
                </c:pt>
                <c:pt idx="1">
                  <c:v>32.86</c:v>
                </c:pt>
                <c:pt idx="2">
                  <c:v>62.5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21578960"/>
        <c:axId val="429714432"/>
        <c:axId val="333071024"/>
      </c:bar3DChart>
      <c:catAx>
        <c:axId val="521578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9714432"/>
        <c:crosses val="autoZero"/>
        <c:auto val="1"/>
        <c:lblAlgn val="ctr"/>
        <c:lblOffset val="100"/>
        <c:noMultiLvlLbl val="0"/>
      </c:catAx>
      <c:valAx>
        <c:axId val="429714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21578960"/>
        <c:crosses val="autoZero"/>
        <c:crossBetween val="between"/>
      </c:valAx>
      <c:serAx>
        <c:axId val="333071024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971443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r>
              <a:rPr lang="ru-RU" sz="1800" b="1" i="0" baseline="0">
                <a:solidFill>
                  <a:sysClr val="windowText" lastClr="000000"/>
                </a:solidFill>
                <a:latin typeface="Times New Roman" panose="02020603050405020304" pitchFamily="18" charset="0"/>
              </a:rPr>
              <a:t>Качество знаний в разрезе классов</a:t>
            </a:r>
          </a:p>
        </c:rich>
      </c:tx>
      <c:layout>
        <c:manualLayout>
          <c:xMode val="edge"/>
          <c:yMode val="edge"/>
          <c:x val="0.27632117899192388"/>
          <c:y val="4.45632798573975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Классы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Лист1!$A$2:$A$11</c:f>
              <c:strCache>
                <c:ptCount val="10"/>
                <c:pt idx="0">
                  <c:v>2 класс</c:v>
                </c:pt>
                <c:pt idx="1">
                  <c:v>3 класс</c:v>
                </c:pt>
                <c:pt idx="2">
                  <c:v>4 класс</c:v>
                </c:pt>
                <c:pt idx="3">
                  <c:v>5 класс</c:v>
                </c:pt>
                <c:pt idx="4">
                  <c:v>6 класс</c:v>
                </c:pt>
                <c:pt idx="5">
                  <c:v>7 класс</c:v>
                </c:pt>
                <c:pt idx="6">
                  <c:v>8 класс</c:v>
                </c:pt>
                <c:pt idx="7">
                  <c:v>9 класс</c:v>
                </c:pt>
                <c:pt idx="8">
                  <c:v>10 класс</c:v>
                </c:pt>
                <c:pt idx="9">
                  <c:v>11 класс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61.3</c:v>
                </c:pt>
                <c:pt idx="1">
                  <c:v>58.8</c:v>
                </c:pt>
                <c:pt idx="2">
                  <c:v>48</c:v>
                </c:pt>
                <c:pt idx="3">
                  <c:v>37.200000000000003</c:v>
                </c:pt>
                <c:pt idx="4">
                  <c:v>35.700000000000003</c:v>
                </c:pt>
                <c:pt idx="5">
                  <c:v>33</c:v>
                </c:pt>
                <c:pt idx="6">
                  <c:v>33</c:v>
                </c:pt>
                <c:pt idx="7">
                  <c:v>20</c:v>
                </c:pt>
                <c:pt idx="8">
                  <c:v>71.400000000000006</c:v>
                </c:pt>
                <c:pt idx="9">
                  <c:v>55.6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9726192"/>
        <c:axId val="429715552"/>
      </c:barChart>
      <c:catAx>
        <c:axId val="42972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3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+mn-cs"/>
              </a:defRPr>
            </a:pPr>
            <a:endParaRPr lang="ru-RU"/>
          </a:p>
        </c:txPr>
        <c:crossAx val="429715552"/>
        <c:crosses val="autoZero"/>
        <c:auto val="1"/>
        <c:lblAlgn val="ctr"/>
        <c:lblOffset val="100"/>
        <c:noMultiLvlLbl val="0"/>
      </c:catAx>
      <c:valAx>
        <c:axId val="429715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29726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9050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>
      <cs:styleClr val="auto"/>
    </cs:effectRef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narHorz">
        <a:fgClr>
          <a:schemeClr val="phClr"/>
        </a:fgClr>
        <a:bgClr>
          <a:schemeClr val="phClr">
            <a:lumMod val="20000"/>
            <a:lumOff val="80000"/>
          </a:schemeClr>
        </a:bgClr>
      </a:pattFill>
      <a:effectLst>
        <a:innerShdw blurRad="114300">
          <a:schemeClr val="phClr"/>
        </a:inn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tx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800" b="1" kern="1200" cap="all" spc="1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0.62516</cdr:x>
      <cdr:y>0.23297</cdr:y>
    </cdr:from>
    <cdr:to>
      <cdr:x>0.94396</cdr:x>
      <cdr:y>0.36918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3825240" y="990600"/>
          <a:ext cx="1950720" cy="57912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0.54142</cdr:x>
      <cdr:y>0.20948</cdr:y>
    </cdr:from>
    <cdr:to>
      <cdr:x>0.98808</cdr:x>
      <cdr:y>0.41981</cdr:y>
    </cdr:to>
    <cdr:sp macro="" textlink="">
      <cdr:nvSpPr>
        <cdr:cNvPr id="3" name="Надпись 2"/>
        <cdr:cNvSpPr txBox="1"/>
      </cdr:nvSpPr>
      <cdr:spPr>
        <a:xfrm xmlns:a="http://schemas.openxmlformats.org/drawingml/2006/main">
          <a:off x="3535657" y="676805"/>
          <a:ext cx="2916841" cy="67955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kk-KZ" sz="1200" b="1">
              <a:latin typeface="Times New Roman" panose="02020603050405020304" pitchFamily="18" charset="0"/>
              <a:cs typeface="Times New Roman" panose="02020603050405020304" pitchFamily="18" charset="0"/>
            </a:rPr>
            <a:t>Мұғалімдердің</a:t>
          </a:r>
          <a:r>
            <a:rPr lang="kk-KZ" sz="12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 жалпы саны </a:t>
          </a:r>
        </a:p>
        <a:p xmlns:a="http://schemas.openxmlformats.org/drawingml/2006/main">
          <a:pPr algn="ctr"/>
          <a:r>
            <a:rPr lang="kk-KZ" sz="20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55</a:t>
          </a:r>
        </a:p>
        <a:p xmlns:a="http://schemas.openxmlformats.org/drawingml/2006/main">
          <a:r>
            <a:rPr lang="kk-KZ" sz="12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         </a:t>
          </a:r>
          <a:endParaRPr lang="ru-RU" sz="12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0.62516</cdr:x>
      <cdr:y>0.23297</cdr:y>
    </cdr:from>
    <cdr:to>
      <cdr:x>0.94396</cdr:x>
      <cdr:y>0.36918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3825240" y="990600"/>
          <a:ext cx="1950720" cy="57912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0.58281</cdr:x>
      <cdr:y>0.24014</cdr:y>
    </cdr:from>
    <cdr:to>
      <cdr:x>0.97758</cdr:x>
      <cdr:y>0.49776</cdr:y>
    </cdr:to>
    <cdr:sp macro="" textlink="">
      <cdr:nvSpPr>
        <cdr:cNvPr id="3" name="Надпись 2"/>
        <cdr:cNvSpPr txBox="1"/>
      </cdr:nvSpPr>
      <cdr:spPr>
        <a:xfrm xmlns:a="http://schemas.openxmlformats.org/drawingml/2006/main">
          <a:off x="3703804" y="816121"/>
          <a:ext cx="2508795" cy="8755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kk-KZ" sz="1200" b="1">
              <a:latin typeface="Times New Roman" panose="02020603050405020304" pitchFamily="18" charset="0"/>
              <a:cs typeface="Times New Roman" panose="02020603050405020304" pitchFamily="18" charset="0"/>
            </a:rPr>
            <a:t>Мұғалімдердің</a:t>
          </a:r>
          <a:r>
            <a:rPr lang="kk-KZ" sz="12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 жалпы саны  </a:t>
          </a:r>
          <a:r>
            <a:rPr lang="kk-KZ" sz="28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55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0.62516</cdr:x>
      <cdr:y>0.23297</cdr:y>
    </cdr:from>
    <cdr:to>
      <cdr:x>0.94396</cdr:x>
      <cdr:y>0.36918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3825240" y="990600"/>
          <a:ext cx="1950720" cy="57912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0.58281</cdr:x>
      <cdr:y>0.24014</cdr:y>
    </cdr:from>
    <cdr:to>
      <cdr:x>0.95019</cdr:x>
      <cdr:y>0.44444</cdr:y>
    </cdr:to>
    <cdr:sp macro="" textlink="">
      <cdr:nvSpPr>
        <cdr:cNvPr id="3" name="Надпись 2"/>
        <cdr:cNvSpPr txBox="1"/>
      </cdr:nvSpPr>
      <cdr:spPr>
        <a:xfrm xmlns:a="http://schemas.openxmlformats.org/drawingml/2006/main">
          <a:off x="3566160" y="1021080"/>
          <a:ext cx="2247900" cy="86868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kk-KZ" sz="1200" b="1">
              <a:latin typeface="Times New Roman" panose="02020603050405020304" pitchFamily="18" charset="0"/>
              <a:cs typeface="Times New Roman" panose="02020603050405020304" pitchFamily="18" charset="0"/>
            </a:rPr>
            <a:t>Оқушылардың</a:t>
          </a:r>
          <a:r>
            <a:rPr lang="kk-KZ" sz="12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жалпы саны  </a:t>
          </a:r>
          <a:r>
            <a:rPr lang="kk-KZ" sz="24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680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0.62516</cdr:x>
      <cdr:y>0.23297</cdr:y>
    </cdr:from>
    <cdr:to>
      <cdr:x>0.94396</cdr:x>
      <cdr:y>0.36918</cdr:y>
    </cdr:to>
    <cdr:sp macro="" textlink="">
      <cdr:nvSpPr>
        <cdr:cNvPr id="2" name="Надпись 1"/>
        <cdr:cNvSpPr txBox="1"/>
      </cdr:nvSpPr>
      <cdr:spPr>
        <a:xfrm xmlns:a="http://schemas.openxmlformats.org/drawingml/2006/main">
          <a:off x="3825240" y="990600"/>
          <a:ext cx="1950720" cy="579120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  <cdr:relSizeAnchor xmlns:cdr="http://schemas.openxmlformats.org/drawingml/2006/chartDrawing">
    <cdr:from>
      <cdr:x>0.58281</cdr:x>
      <cdr:y>0.24014</cdr:y>
    </cdr:from>
    <cdr:to>
      <cdr:x>0.97758</cdr:x>
      <cdr:y>0.49327</cdr:y>
    </cdr:to>
    <cdr:sp macro="" textlink="">
      <cdr:nvSpPr>
        <cdr:cNvPr id="3" name="Надпись 2"/>
        <cdr:cNvSpPr txBox="1"/>
      </cdr:nvSpPr>
      <cdr:spPr>
        <a:xfrm xmlns:a="http://schemas.openxmlformats.org/drawingml/2006/main">
          <a:off x="3703804" y="816121"/>
          <a:ext cx="2508795" cy="86027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kk-KZ" sz="1200" b="1">
              <a:latin typeface="Times New Roman" panose="02020603050405020304" pitchFamily="18" charset="0"/>
              <a:cs typeface="Times New Roman" panose="02020603050405020304" pitchFamily="18" charset="0"/>
            </a:rPr>
            <a:t>Оқушылардың</a:t>
          </a:r>
          <a:r>
            <a:rPr lang="kk-KZ" sz="12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  жалпы саны  </a:t>
          </a:r>
          <a:r>
            <a:rPr lang="kk-KZ" sz="16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680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1163</TotalTime>
  <Pages>5</Pages>
  <Words>1125</Words>
  <Characters>6415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Ученик</cp:lastModifiedBy>
  <cp:revision>14</cp:revision>
  <cp:lastPrinted>2018-02-22T12:17:00Z</cp:lastPrinted>
  <dcterms:created xsi:type="dcterms:W3CDTF">2018-02-20T13:31:00Z</dcterms:created>
  <dcterms:modified xsi:type="dcterms:W3CDTF">2018-02-28T15:44:00Z</dcterms:modified>
</cp:coreProperties>
</file>