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CF9" w:rsidRPr="00FB0CF9" w:rsidRDefault="00FB0CF9" w:rsidP="00FB0CF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Приложение 7   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к Типовой конкурсной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документации по выбору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поставщика услуги или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товаров по организации питания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обучающихся в организациях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среднего образования    </w:t>
      </w:r>
    </w:p>
    <w:p w:rsidR="00FB0CF9" w:rsidRDefault="00FB0CF9" w:rsidP="00FB0C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Критерии выбора поставщика услуги</w:t>
      </w:r>
    </w:p>
    <w:p w:rsidR="00FB0CF9" w:rsidRPr="00B25F6B" w:rsidRDefault="00FB0CF9" w:rsidP="00FB0C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0500" w:type="dxa"/>
        <w:tblInd w:w="-99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459"/>
        <w:gridCol w:w="3723"/>
        <w:gridCol w:w="2104"/>
        <w:gridCol w:w="2104"/>
        <w:gridCol w:w="407"/>
        <w:gridCol w:w="15"/>
        <w:gridCol w:w="1688"/>
      </w:tblGrid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Баллы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работы на рынке услуги, являющейся предметом конкурса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 2 баллу за каждый год, но не более 10 баллов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соответствия, удовлетворяющего систему экологического менеджмента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99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Квалификация повара (не более 10 баллов).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3 (1 балл)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4 (2 балла)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</w:t>
            </w: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)и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 техническое и профессиональное образование разряд 5 и (или) высшее образование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технолога (по специальности «Технология общественного питания»), диетолога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Отсутствуют (0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только один из специалистов (1 балл)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заведующего производством, имеющего квалификацию технолога по специальности «Технология общественного питания»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ассортиментного перечня выпускаемой продукции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 10 наименований блюд (1 балл)</w:t>
            </w:r>
          </w:p>
        </w:tc>
        <w:tc>
          <w:tcPr>
            <w:tcW w:w="251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10 до 30 наименований блюд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30 до 50 наименований блюд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Условия доставки продуктов питания автотранспортом (не более 3 баллов)</w:t>
            </w:r>
          </w:p>
        </w:tc>
        <w:tc>
          <w:tcPr>
            <w:tcW w:w="461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транспорта на основании договора аренды, безвозмездного пользования, лизинга и другие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транспорта (3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9.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документов о допуске к работе у 100% персонала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у одного из сотрудников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документы у всех сотрудников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85 до 90 % продуктов (2 балла)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90 до 100% продуктов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производства продуктов питания (крестьянское или фермерское хозяйство, теплица, садоводческое хозяйство и другие) (не более 2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используются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Используются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специальной одежды для персонала и дезинфицирующих средств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 требуемом объеме (1 балл)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Сверх требуемого объема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Использование собственного энергосберегающего оборудования при приготовлении блюд, производственного инвентаря, обеспечивающего надлежащее качество предоставляемой услуги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имеется (0 баллов)</w:t>
            </w:r>
          </w:p>
        </w:tc>
        <w:tc>
          <w:tcPr>
            <w:tcW w:w="252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Частично (1 балл)</w:t>
            </w:r>
          </w:p>
        </w:tc>
        <w:tc>
          <w:tcPr>
            <w:tcW w:w="16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в полном объеме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сертификатов о повышении квалификации поваров по вопросу организации питания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плана производственного контроля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(за каждую характеристику 1 балл, но не более 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регистрации потенциального поставщика на территории соответствующей области, города республиканского значения, где проводится конкурс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Зарегистрирован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(3 балла)</w:t>
            </w:r>
          </w:p>
        </w:tc>
      </w:tr>
    </w:tbl>
    <w:p w:rsidR="00135C25" w:rsidRPr="00FB0CF9" w:rsidRDefault="00FB0CF9" w:rsidP="00CB7CF6">
      <w:pPr>
        <w:spacing w:after="360" w:line="240" w:lineRule="auto"/>
        <w:textAlignment w:val="baseline"/>
      </w:pPr>
      <w:r>
        <w:rPr>
          <w:rFonts w:ascii="Times New Roman" w:eastAsia="Times New Roman" w:hAnsi="Times New Roman" w:cs="Times New Roman"/>
          <w:color w:val="000000"/>
          <w:spacing w:val="2"/>
        </w:rPr>
        <w:t>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t xml:space="preserve">  </w:t>
      </w:r>
      <w:proofErr w:type="gramStart"/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Примечание: по пункту 1 наличие опыта по предмету конкурса подтверждается ранее заключенными договорами, в пункте 4 баллы выставляются за каждого специалиста, для выставления баллов по пунктам 10 и 13 используются данные о заключенных договорах на приобретение продуктов, специальной одежды и дезинфицирующих средств, произведенных в предыдущем году, по пункту 14 необходимо представить правоустанавливающие документы на оборудование (паспорт оборудования, платежные документы и</w:t>
      </w:r>
      <w:proofErr w:type="gramEnd"/>
      <w:r w:rsidRPr="00FB0CF9">
        <w:rPr>
          <w:rFonts w:ascii="Times New Roman" w:eastAsia="Times New Roman" w:hAnsi="Times New Roman" w:cs="Times New Roman"/>
          <w:color w:val="000000"/>
          <w:spacing w:val="2"/>
        </w:rPr>
        <w:t xml:space="preserve"> другие).</w:t>
      </w:r>
    </w:p>
    <w:sectPr w:rsidR="00135C25" w:rsidRPr="00FB0CF9" w:rsidSect="00FB0CF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6503"/>
    <w:rsid w:val="00135C25"/>
    <w:rsid w:val="00856503"/>
    <w:rsid w:val="00940688"/>
    <w:rsid w:val="00A160E7"/>
    <w:rsid w:val="00CB7CF6"/>
    <w:rsid w:val="00FB0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856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4</cp:revision>
  <dcterms:created xsi:type="dcterms:W3CDTF">2016-01-05T06:15:00Z</dcterms:created>
  <dcterms:modified xsi:type="dcterms:W3CDTF">2020-01-30T05:26:00Z</dcterms:modified>
</cp:coreProperties>
</file>