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CF9" w:rsidRPr="00FB0CF9" w:rsidRDefault="00FB0CF9" w:rsidP="00FB0CF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Приложение 7   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к Типовой конкурсной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документации по выбору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поставщика услуги или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товаров по организации питания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обучающихся в организациях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среднего образования    </w:t>
      </w:r>
    </w:p>
    <w:p w:rsidR="00FB0CF9" w:rsidRDefault="00FB0CF9" w:rsidP="00FB0C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Критерии выбора поставщика услуги</w:t>
      </w:r>
    </w:p>
    <w:p w:rsidR="00FB0CF9" w:rsidRPr="00B25F6B" w:rsidRDefault="00FB0CF9" w:rsidP="00FB0C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0500" w:type="dxa"/>
        <w:tblInd w:w="-99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459"/>
        <w:gridCol w:w="3723"/>
        <w:gridCol w:w="2104"/>
        <w:gridCol w:w="2104"/>
        <w:gridCol w:w="407"/>
        <w:gridCol w:w="15"/>
        <w:gridCol w:w="1688"/>
      </w:tblGrid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Баллы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работы на рынке услуги, являющейся предметом конкурса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 2 баллу за каждый год, но не более 10 баллов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соответствия, удовлетворяющего систему экологического менеджмента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99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Квалификация повара (не более 10 баллов).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3 (1 балл)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4 (2 балла)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</w:t>
            </w: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)и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 техническое и профессиональное образование разряд 5 и (или) высшее образование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технолога (по специальности «Технология общественного питания»), диетолога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Отсутствуют (0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только один из специалистов (1 балл)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заведующего производством, имеющего квалификацию технолога по специальности «Технология общественного питания»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ассортиментного перечня выпускаемой продукции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 10 наименований блюд (1 балл)</w:t>
            </w:r>
          </w:p>
        </w:tc>
        <w:tc>
          <w:tcPr>
            <w:tcW w:w="251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10 до 30 наименований блюд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30 до 50 наименований блюд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Условия доставки продуктов питания автотранспортом (не более 3 баллов)</w:t>
            </w:r>
          </w:p>
        </w:tc>
        <w:tc>
          <w:tcPr>
            <w:tcW w:w="461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транспорта на основании договора аренды, безвозмездного пользования, лизинга и другие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транспорта (3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9.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документов о допуске к работе у 100% персонала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у одного из сотрудников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документы у всех сотрудников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85 до 90 % продуктов (2 балла)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90 до 100% продуктов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производства продуктов питания (крестьянское или фермерское хозяйство, теплица, садоводческое хозяйство и другие) (не более 2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используются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Используются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специальной одежды для персонала и дезинфицирующих средств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 требуемом объеме (1 балл)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Сверх требуемого объема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Использование собственного энергосберегающего оборудования при приготовлении блюд, производственного инвентаря, обеспечивающего надлежащее качество предоставляемой услуги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имеется (0 баллов)</w:t>
            </w:r>
          </w:p>
        </w:tc>
        <w:tc>
          <w:tcPr>
            <w:tcW w:w="252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Частично (1 балл)</w:t>
            </w:r>
          </w:p>
        </w:tc>
        <w:tc>
          <w:tcPr>
            <w:tcW w:w="16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в полном объеме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сертификатов о повышении квалификации поваров по вопросу организации питания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плана производственного контроля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(за каждую характеристику 1 балл, но не более 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регистрации потенциального поставщика на территории соответствующей области, города республиканского значения, где проводится конкурс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Зарегистрирован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(3 балла)</w:t>
            </w:r>
          </w:p>
        </w:tc>
      </w:tr>
    </w:tbl>
    <w:p w:rsidR="00FB0CF9" w:rsidRPr="00FB0CF9" w:rsidRDefault="00FB0CF9" w:rsidP="00FB0CF9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t xml:space="preserve">  </w:t>
      </w:r>
      <w:proofErr w:type="gramStart"/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Примечание: по пункту 1 наличие опыта по предмету конкурса подтверждается ранее заключенными договорами, в пункте 4 баллы выставляются за каждого специалиста, для выставления баллов по пунктам 10 и 13 используются данные о заключенных договорах на приобретение продуктов, специальной одежды и дезинфицирующих средств, произведенных в предыдущем году, по пункту 14 необходимо представить правоустанавливающие документы на оборудование (паспорт оборудования</w:t>
      </w:r>
      <w:r w:rsidR="00916387">
        <w:rPr>
          <w:rFonts w:ascii="Times New Roman" w:eastAsia="Times New Roman" w:hAnsi="Times New Roman" w:cs="Times New Roman"/>
          <w:color w:val="000000"/>
          <w:spacing w:val="2"/>
        </w:rPr>
        <w:t>, платежные документы и</w:t>
      </w:r>
      <w:proofErr w:type="gramEnd"/>
      <w:r w:rsidR="00916387">
        <w:rPr>
          <w:rFonts w:ascii="Times New Roman" w:eastAsia="Times New Roman" w:hAnsi="Times New Roman" w:cs="Times New Roman"/>
          <w:color w:val="000000"/>
          <w:spacing w:val="2"/>
        </w:rPr>
        <w:t xml:space="preserve"> другие)</w:t>
      </w:r>
    </w:p>
    <w:sectPr w:rsidR="00FB0CF9" w:rsidRPr="00FB0CF9" w:rsidSect="00FB0CF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6503"/>
    <w:rsid w:val="00135C25"/>
    <w:rsid w:val="00856503"/>
    <w:rsid w:val="00916387"/>
    <w:rsid w:val="00940688"/>
    <w:rsid w:val="00F22CB9"/>
    <w:rsid w:val="00FB0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856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4</cp:revision>
  <dcterms:created xsi:type="dcterms:W3CDTF">2016-01-05T06:15:00Z</dcterms:created>
  <dcterms:modified xsi:type="dcterms:W3CDTF">2019-01-28T09:05:00Z</dcterms:modified>
</cp:coreProperties>
</file>